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F31" w:rsidRDefault="003D7F31" w:rsidP="003D7F31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  <w:r w:rsidRPr="00C36D93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2806700" cy="962025"/>
            <wp:effectExtent l="0" t="0" r="0" b="9525"/>
            <wp:docPr id="1" name="Рисунок 1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31" w:rsidRPr="00FF251D" w:rsidRDefault="003D7F31" w:rsidP="003D7F3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FF251D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:rsidR="003D7F31" w:rsidRPr="00FF251D" w:rsidRDefault="003D7F31" w:rsidP="003D7F31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Первый заместитель</w:t>
      </w:r>
      <w:r w:rsidRPr="00FF251D">
        <w:rPr>
          <w:sz w:val="26"/>
          <w:szCs w:val="26"/>
          <w:u w:val="single"/>
        </w:rPr>
        <w:t xml:space="preserve"> директора – </w:t>
      </w:r>
    </w:p>
    <w:p w:rsidR="003D7F31" w:rsidRPr="00FF251D" w:rsidRDefault="003D7F31" w:rsidP="003D7F31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главный инженер филиала</w:t>
      </w:r>
    </w:p>
    <w:p w:rsidR="003D7F31" w:rsidRDefault="003D7F31" w:rsidP="003D7F31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FF251D">
        <w:rPr>
          <w:sz w:val="26"/>
          <w:szCs w:val="26"/>
          <w:u w:val="single"/>
        </w:rPr>
        <w:t xml:space="preserve">ПАО </w:t>
      </w:r>
      <w:r>
        <w:rPr>
          <w:sz w:val="26"/>
          <w:szCs w:val="26"/>
          <w:u w:val="single"/>
        </w:rPr>
        <w:t>«Россети Центр и Приволжье»</w:t>
      </w:r>
    </w:p>
    <w:p w:rsidR="003D7F31" w:rsidRDefault="003D7F31" w:rsidP="003D7F31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355A11">
        <w:rPr>
          <w:noProof/>
        </w:rPr>
        <w:drawing>
          <wp:anchor distT="0" distB="0" distL="114300" distR="114300" simplePos="0" relativeHeight="251659264" behindDoc="0" locked="0" layoutInCell="1" allowOverlap="1" wp14:anchorId="43BBFE37" wp14:editId="1E146205">
            <wp:simplePos x="0" y="0"/>
            <wp:positionH relativeFrom="column">
              <wp:posOffset>4286278</wp:posOffset>
            </wp:positionH>
            <wp:positionV relativeFrom="paragraph">
              <wp:posOffset>191411</wp:posOffset>
            </wp:positionV>
            <wp:extent cx="1296063" cy="63684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63" cy="63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6"/>
          <w:u w:val="single"/>
        </w:rPr>
        <w:t xml:space="preserve"> - «</w:t>
      </w:r>
      <w:r w:rsidRPr="00FF251D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:rsidR="003D7F31" w:rsidRDefault="003D7F31" w:rsidP="003D7F31">
      <w:pPr>
        <w:tabs>
          <w:tab w:val="right" w:pos="10207"/>
        </w:tabs>
        <w:spacing w:line="276" w:lineRule="auto"/>
        <w:ind w:right="-2"/>
        <w:rPr>
          <w:sz w:val="26"/>
          <w:szCs w:val="26"/>
        </w:rPr>
      </w:pPr>
      <w:r w:rsidRPr="00FF251D">
        <w:rPr>
          <w:sz w:val="26"/>
          <w:szCs w:val="26"/>
        </w:rPr>
        <w:t xml:space="preserve"> </w:t>
      </w:r>
    </w:p>
    <w:p w:rsidR="003D7F31" w:rsidRDefault="003D7F31" w:rsidP="003D7F3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А.И. Киселев</w:t>
      </w:r>
    </w:p>
    <w:p w:rsidR="003D7F31" w:rsidRPr="003B201D" w:rsidRDefault="003D7F31" w:rsidP="003D7F31">
      <w:pPr>
        <w:tabs>
          <w:tab w:val="right" w:pos="10207"/>
        </w:tabs>
        <w:spacing w:line="276" w:lineRule="auto"/>
        <w:ind w:right="-2"/>
        <w:jc w:val="right"/>
      </w:pPr>
    </w:p>
    <w:p w:rsidR="003D7F31" w:rsidRPr="00052B91" w:rsidRDefault="003D7F31" w:rsidP="003D7F31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«12» сентября 2022</w:t>
      </w:r>
      <w:r w:rsidRPr="00FF251D">
        <w:rPr>
          <w:sz w:val="26"/>
          <w:szCs w:val="26"/>
        </w:rPr>
        <w:t xml:space="preserve"> г.</w:t>
      </w:r>
    </w:p>
    <w:p w:rsidR="003D7F31" w:rsidRPr="00052B91" w:rsidRDefault="003D7F31" w:rsidP="003D7F31">
      <w:pPr>
        <w:pStyle w:val="21"/>
        <w:ind w:left="4962"/>
        <w:rPr>
          <w:sz w:val="26"/>
          <w:szCs w:val="26"/>
        </w:rPr>
      </w:pPr>
    </w:p>
    <w:p w:rsidR="003D7F31" w:rsidRDefault="003D7F31" w:rsidP="003D7F31">
      <w:pPr>
        <w:ind w:left="4962"/>
        <w:rPr>
          <w:sz w:val="26"/>
          <w:szCs w:val="26"/>
        </w:rPr>
      </w:pPr>
    </w:p>
    <w:p w:rsidR="003D7F31" w:rsidRDefault="003D7F31" w:rsidP="003D7F31">
      <w:pPr>
        <w:ind w:left="4962"/>
        <w:rPr>
          <w:sz w:val="26"/>
          <w:szCs w:val="26"/>
        </w:rPr>
      </w:pPr>
    </w:p>
    <w:p w:rsidR="003D7F31" w:rsidRDefault="003D7F31" w:rsidP="003D7F31">
      <w:pPr>
        <w:ind w:left="4962"/>
        <w:rPr>
          <w:sz w:val="26"/>
          <w:szCs w:val="26"/>
        </w:rPr>
      </w:pPr>
    </w:p>
    <w:p w:rsidR="003D7F31" w:rsidRPr="00052B91" w:rsidRDefault="003D7F31" w:rsidP="003D7F31">
      <w:pPr>
        <w:ind w:left="4962"/>
        <w:rPr>
          <w:sz w:val="26"/>
          <w:szCs w:val="26"/>
        </w:rPr>
      </w:pPr>
    </w:p>
    <w:p w:rsidR="003D7F31" w:rsidRPr="00D866CA" w:rsidRDefault="003D7F31" w:rsidP="003D7F31"/>
    <w:p w:rsidR="003D7F31" w:rsidRPr="006D506F" w:rsidRDefault="003D7F31" w:rsidP="003D7F31">
      <w:pPr>
        <w:jc w:val="center"/>
        <w:rPr>
          <w:b/>
        </w:rPr>
      </w:pPr>
      <w:r w:rsidRPr="006D506F">
        <w:rPr>
          <w:b/>
        </w:rPr>
        <w:t xml:space="preserve">Техническое задание </w:t>
      </w:r>
    </w:p>
    <w:p w:rsidR="003D7F31" w:rsidRPr="006D506F" w:rsidRDefault="003D7F31" w:rsidP="003D7F31">
      <w:pPr>
        <w:jc w:val="center"/>
        <w:rPr>
          <w:b/>
        </w:rPr>
      </w:pPr>
    </w:p>
    <w:p w:rsidR="003D7F31" w:rsidRDefault="001D4A8D" w:rsidP="003D7F31">
      <w:pPr>
        <w:jc w:val="center"/>
        <w:rPr>
          <w:b/>
        </w:rPr>
      </w:pPr>
      <w:r>
        <w:rPr>
          <w:b/>
        </w:rPr>
        <w:t>Прицепной измельчитель.</w:t>
      </w:r>
    </w:p>
    <w:p w:rsidR="003D7F31" w:rsidRDefault="003D7F31" w:rsidP="003D7F31">
      <w:pPr>
        <w:jc w:val="center"/>
        <w:rPr>
          <w:b/>
        </w:rPr>
      </w:pPr>
    </w:p>
    <w:p w:rsidR="003D7F31" w:rsidRDefault="003D7F31" w:rsidP="003D7F31">
      <w:pPr>
        <w:jc w:val="center"/>
        <w:rPr>
          <w:b/>
        </w:rPr>
      </w:pPr>
    </w:p>
    <w:p w:rsidR="003D7F31" w:rsidRDefault="003D7F31" w:rsidP="003D7F31">
      <w:pPr>
        <w:jc w:val="center"/>
        <w:rPr>
          <w:b/>
        </w:rPr>
      </w:pPr>
    </w:p>
    <w:p w:rsidR="003D7F31" w:rsidRDefault="003D7F31" w:rsidP="003D7F31">
      <w:pPr>
        <w:jc w:val="center"/>
        <w:rPr>
          <w:b/>
        </w:rPr>
      </w:pPr>
    </w:p>
    <w:p w:rsidR="003D7F31" w:rsidRDefault="003D7F31" w:rsidP="003D7F31">
      <w:pPr>
        <w:jc w:val="center"/>
        <w:rPr>
          <w:b/>
        </w:rPr>
      </w:pPr>
    </w:p>
    <w:p w:rsidR="003D7F31" w:rsidRPr="006D506F" w:rsidRDefault="003D7F31" w:rsidP="003D7F31">
      <w:pPr>
        <w:jc w:val="center"/>
        <w:rPr>
          <w:b/>
        </w:rPr>
      </w:pPr>
    </w:p>
    <w:p w:rsidR="003D7F31" w:rsidRPr="006D506F" w:rsidRDefault="003D7F31" w:rsidP="003D7F31">
      <w:pPr>
        <w:jc w:val="center"/>
        <w:rPr>
          <w:b/>
        </w:rPr>
      </w:pPr>
    </w:p>
    <w:p w:rsidR="003D7F31" w:rsidRPr="006D506F" w:rsidRDefault="003D7F31" w:rsidP="003D7F31">
      <w:pPr>
        <w:pStyle w:val="ab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701"/>
        </w:tabs>
        <w:ind w:left="709"/>
        <w:jc w:val="both"/>
        <w:rPr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:rsidR="003D7F31" w:rsidRPr="00EF7378" w:rsidRDefault="003D7F31" w:rsidP="003D7F31">
      <w:pPr>
        <w:tabs>
          <w:tab w:val="left" w:pos="993"/>
        </w:tabs>
        <w:ind w:left="709"/>
        <w:jc w:val="both"/>
        <w:rPr>
          <w:b/>
          <w:sz w:val="26"/>
          <w:szCs w:val="26"/>
        </w:rPr>
      </w:pPr>
    </w:p>
    <w:p w:rsidR="003D7F31" w:rsidRDefault="003D7F31" w:rsidP="003D7F31">
      <w:pPr>
        <w:pStyle w:val="ab"/>
        <w:tabs>
          <w:tab w:val="left" w:pos="1560"/>
        </w:tabs>
        <w:ind w:left="1418"/>
        <w:jc w:val="both"/>
        <w:rPr>
          <w:sz w:val="26"/>
          <w:szCs w:val="26"/>
        </w:rPr>
      </w:pPr>
    </w:p>
    <w:p w:rsidR="003D7F31" w:rsidRPr="00EF7378" w:rsidRDefault="003D7F31" w:rsidP="003D7F31">
      <w:pPr>
        <w:pStyle w:val="ab"/>
        <w:tabs>
          <w:tab w:val="left" w:pos="1560"/>
        </w:tabs>
        <w:ind w:left="1418"/>
        <w:jc w:val="both"/>
        <w:rPr>
          <w:sz w:val="26"/>
          <w:szCs w:val="26"/>
        </w:rPr>
      </w:pPr>
    </w:p>
    <w:p w:rsidR="003D7F31" w:rsidRDefault="003D7F31" w:rsidP="003D7F31">
      <w:pPr>
        <w:pStyle w:val="ab"/>
        <w:rPr>
          <w:sz w:val="26"/>
          <w:szCs w:val="26"/>
        </w:rPr>
      </w:pPr>
    </w:p>
    <w:p w:rsidR="003D7F31" w:rsidRDefault="003D7F31" w:rsidP="003D7F31">
      <w:pPr>
        <w:pStyle w:val="ab"/>
        <w:rPr>
          <w:sz w:val="26"/>
          <w:szCs w:val="26"/>
        </w:rPr>
      </w:pPr>
    </w:p>
    <w:p w:rsidR="003D7F31" w:rsidRDefault="003D7F31" w:rsidP="003D7F31">
      <w:pPr>
        <w:pStyle w:val="ab"/>
        <w:rPr>
          <w:sz w:val="26"/>
          <w:szCs w:val="26"/>
        </w:rPr>
      </w:pPr>
    </w:p>
    <w:p w:rsidR="003D7F31" w:rsidRDefault="003D7F31" w:rsidP="003D7F31">
      <w:pPr>
        <w:pStyle w:val="ab"/>
        <w:rPr>
          <w:sz w:val="26"/>
          <w:szCs w:val="26"/>
        </w:rPr>
      </w:pPr>
    </w:p>
    <w:p w:rsidR="003D7F31" w:rsidRDefault="003D7F31" w:rsidP="003D7F31">
      <w:pPr>
        <w:pStyle w:val="ab"/>
        <w:rPr>
          <w:sz w:val="26"/>
          <w:szCs w:val="26"/>
        </w:rPr>
      </w:pPr>
    </w:p>
    <w:p w:rsidR="003D7F31" w:rsidRPr="00EF7378" w:rsidRDefault="003D7F31" w:rsidP="003D7F31">
      <w:pPr>
        <w:pStyle w:val="ab"/>
        <w:rPr>
          <w:sz w:val="26"/>
          <w:szCs w:val="26"/>
        </w:rPr>
      </w:pPr>
    </w:p>
    <w:p w:rsidR="003D7F31" w:rsidRDefault="003D7F31" w:rsidP="003D7F31">
      <w:pPr>
        <w:pStyle w:val="ab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г. Нижний Новгород</w:t>
      </w:r>
    </w:p>
    <w:p w:rsidR="003D7F31" w:rsidRDefault="003D7F31" w:rsidP="003D7F31">
      <w:pPr>
        <w:pStyle w:val="ab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2022г.</w:t>
      </w:r>
    </w:p>
    <w:p w:rsidR="005C3FB2" w:rsidRDefault="003D7F31" w:rsidP="002E6E10">
      <w:pPr>
        <w:jc w:val="center"/>
        <w:rPr>
          <w:b/>
        </w:rPr>
      </w:pPr>
      <w:r>
        <w:rPr>
          <w:b/>
        </w:rPr>
        <w:lastRenderedPageBreak/>
        <w:t>Техническое задание</w:t>
      </w:r>
    </w:p>
    <w:p w:rsidR="003D7F31" w:rsidRPr="00BB057B" w:rsidRDefault="003D7F31" w:rsidP="002E6E10">
      <w:pPr>
        <w:jc w:val="center"/>
        <w:rPr>
          <w:b/>
        </w:rPr>
      </w:pPr>
    </w:p>
    <w:tbl>
      <w:tblPr>
        <w:tblW w:w="48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7"/>
        <w:gridCol w:w="5118"/>
      </w:tblGrid>
      <w:tr w:rsidR="00B43E6F" w:rsidRPr="00BB057B" w:rsidTr="005C3FB2">
        <w:tc>
          <w:tcPr>
            <w:tcW w:w="4928" w:type="dxa"/>
          </w:tcPr>
          <w:p w:rsidR="00B43E6F" w:rsidRPr="00BB057B" w:rsidRDefault="00B43E6F" w:rsidP="00F11ED5">
            <w:pPr>
              <w:jc w:val="center"/>
              <w:rPr>
                <w:rFonts w:eastAsia="Arial Unicode MS"/>
                <w:b/>
              </w:rPr>
            </w:pPr>
            <w:r w:rsidRPr="00BB057B">
              <w:rPr>
                <w:rFonts w:eastAsia="Arial Unicode MS"/>
                <w:b/>
              </w:rPr>
              <w:t>Параметры</w:t>
            </w:r>
          </w:p>
        </w:tc>
        <w:tc>
          <w:tcPr>
            <w:tcW w:w="5244" w:type="dxa"/>
          </w:tcPr>
          <w:p w:rsidR="00B43E6F" w:rsidRPr="00BB057B" w:rsidRDefault="00B43E6F" w:rsidP="00F11ED5">
            <w:pPr>
              <w:jc w:val="center"/>
              <w:rPr>
                <w:b/>
              </w:rPr>
            </w:pPr>
            <w:r w:rsidRPr="00BB057B">
              <w:rPr>
                <w:b/>
              </w:rPr>
              <w:t>Показатели, требуемые заказчиком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Тип рубительной машины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Барабанная, прицепная на колесном ходу с дополнительным откидным подающим столом</w:t>
            </w:r>
          </w:p>
        </w:tc>
      </w:tr>
      <w:tr w:rsidR="00B43E6F" w:rsidRPr="00B43E6F" w:rsidTr="005C3FB2">
        <w:tc>
          <w:tcPr>
            <w:tcW w:w="4928" w:type="dxa"/>
            <w:tcBorders>
              <w:bottom w:val="single" w:sz="4" w:space="0" w:color="auto"/>
            </w:tcBorders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Требование к конструкции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B43E6F" w:rsidRPr="00B43E6F" w:rsidRDefault="00B43E6F" w:rsidP="00835829">
            <w:pPr>
              <w:jc w:val="center"/>
            </w:pPr>
            <w:r w:rsidRPr="00B43E6F">
              <w:t>Шасси прицепного измельчителя и его рубительный механизм произведены одним предприятием-изготовителем и являются единым агрегатом – прицепным измельчителем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BC4773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Угол переднего свеса, º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Не менее 20,1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425D8D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Угол заднего свеса,</w:t>
            </w:r>
            <w:r w:rsidRPr="00B43E6F">
              <w:t xml:space="preserve"> </w:t>
            </w:r>
            <w:r w:rsidRPr="00B43E6F">
              <w:rPr>
                <w:rFonts w:eastAsia="Arial Unicode MS"/>
              </w:rPr>
              <w:t xml:space="preserve">º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Не менее 2</w:t>
            </w:r>
            <w:r w:rsidRPr="00B43E6F">
              <w:rPr>
                <w:lang w:val="en-US"/>
              </w:rPr>
              <w:t>8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D4A8D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Минимальное расстояние между поверхностью земли и крайней нижней точкой элементов колёсной оси,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 xml:space="preserve">Не менее </w:t>
            </w:r>
            <w:r w:rsidRPr="00B43E6F">
              <w:rPr>
                <w:lang w:val="en-US"/>
              </w:rPr>
              <w:t>322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425D8D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Минимальное расст</w:t>
            </w:r>
            <w:r w:rsidR="001D4A8D">
              <w:rPr>
                <w:rFonts w:eastAsia="Arial Unicode MS"/>
              </w:rPr>
              <w:t xml:space="preserve">ояние между поверхностью земли </w:t>
            </w:r>
            <w:r w:rsidRPr="00B43E6F">
              <w:rPr>
                <w:rFonts w:eastAsia="Arial Unicode MS"/>
              </w:rPr>
              <w:t>и крайней нижней точкой несущей рамы оборудования,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Не менее 400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Подающий бункер:</w:t>
            </w:r>
          </w:p>
        </w:tc>
        <w:tc>
          <w:tcPr>
            <w:tcW w:w="5244" w:type="dxa"/>
          </w:tcPr>
          <w:p w:rsidR="00B43E6F" w:rsidRPr="00B43E6F" w:rsidRDefault="001D4A8D" w:rsidP="0083582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Подающий бункер расположен </w:t>
            </w:r>
            <w:r w:rsidR="00B43E6F" w:rsidRPr="00B43E6F">
              <w:rPr>
                <w:rFonts w:eastAsia="Arial Unicode MS"/>
              </w:rPr>
              <w:t>строго сзади по ходу движения машины, перпендикулярно колесной оси прицепа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755937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высота,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780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755937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ширина,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1200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Входное окно: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90053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высота, </w:t>
            </w:r>
            <w:r w:rsidR="00B43E6F" w:rsidRPr="00B43E6F">
              <w:rPr>
                <w:rFonts w:eastAsia="Arial Unicode MS"/>
              </w:rPr>
              <w:t>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310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900534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ширина,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400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Режущий барабан: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900534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 диаметр,</w:t>
            </w:r>
            <w:r w:rsidR="00B43E6F" w:rsidRPr="00B43E6F">
              <w:rPr>
                <w:rFonts w:eastAsia="Arial Unicode MS"/>
              </w:rPr>
              <w:t xml:space="preserve"> мм.</w:t>
            </w:r>
          </w:p>
        </w:tc>
        <w:tc>
          <w:tcPr>
            <w:tcW w:w="5244" w:type="dxa"/>
          </w:tcPr>
          <w:p w:rsidR="00B43E6F" w:rsidRPr="00B43E6F" w:rsidRDefault="001D4A8D" w:rsidP="0083582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Не более </w:t>
            </w:r>
            <w:r w:rsidR="00B43E6F" w:rsidRPr="00B43E6F">
              <w:rPr>
                <w:rFonts w:eastAsia="Arial Unicode MS"/>
              </w:rPr>
              <w:t>530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900534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ширина,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400</w:t>
            </w:r>
          </w:p>
        </w:tc>
      </w:tr>
      <w:tr w:rsidR="00B43E6F" w:rsidRPr="00B43E6F" w:rsidTr="005C3FB2">
        <w:trPr>
          <w:trHeight w:val="349"/>
        </w:trPr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нож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С двухсторонней режущей кромкой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900534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количество ножей, шт.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2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816ED5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масса режущего барабана, </w:t>
            </w:r>
            <w:r w:rsidR="00B43E6F" w:rsidRPr="00B43E6F">
              <w:rPr>
                <w:rFonts w:eastAsia="Arial Unicode MS"/>
              </w:rPr>
              <w:t>кг.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130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A04930">
            <w:pPr>
              <w:ind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- количество оборотов барабана,</w:t>
            </w:r>
            <w:r w:rsidR="00B43E6F" w:rsidRPr="00B43E6F">
              <w:rPr>
                <w:rFonts w:eastAsia="Arial Unicode MS"/>
              </w:rPr>
              <w:t xml:space="preserve"> об/мин.</w:t>
            </w:r>
          </w:p>
        </w:tc>
        <w:tc>
          <w:tcPr>
            <w:tcW w:w="5244" w:type="dxa"/>
          </w:tcPr>
          <w:p w:rsidR="00B43E6F" w:rsidRPr="00B43E6F" w:rsidRDefault="00B43E6F" w:rsidP="00A04930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1800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816ED5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Контр нож, шт.</w:t>
            </w:r>
          </w:p>
        </w:tc>
        <w:tc>
          <w:tcPr>
            <w:tcW w:w="5244" w:type="dxa"/>
          </w:tcPr>
          <w:p w:rsidR="00B43E6F" w:rsidRPr="00B43E6F" w:rsidRDefault="001D4A8D" w:rsidP="0083582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Не </w:t>
            </w:r>
            <w:r w:rsidR="00B43E6F" w:rsidRPr="00B43E6F">
              <w:rPr>
                <w:rFonts w:eastAsia="Arial Unicode MS"/>
              </w:rPr>
              <w:t>более 1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Двигатель: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тип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Дизельный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7869D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мощность, л.с.</w:t>
            </w:r>
          </w:p>
        </w:tc>
        <w:tc>
          <w:tcPr>
            <w:tcW w:w="5244" w:type="dxa"/>
          </w:tcPr>
          <w:p w:rsidR="00B43E6F" w:rsidRPr="00B43E6F" w:rsidRDefault="00B43E6F" w:rsidP="007772F1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</w:t>
            </w:r>
            <w:r w:rsidR="008837EE">
              <w:rPr>
                <w:rFonts w:eastAsia="Arial Unicode MS"/>
              </w:rPr>
              <w:t xml:space="preserve"> 149</w:t>
            </w:r>
          </w:p>
        </w:tc>
      </w:tr>
      <w:tr w:rsidR="00B43E6F" w:rsidRPr="00B43E6F" w:rsidTr="005C3FB2">
        <w:trPr>
          <w:trHeight w:val="250"/>
        </w:trPr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топливная система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Механический топливный насос высокого давления</w:t>
            </w:r>
          </w:p>
        </w:tc>
      </w:tr>
      <w:tr w:rsidR="00B43E6F" w:rsidRPr="00B43E6F" w:rsidTr="005C3FB2">
        <w:trPr>
          <w:trHeight w:val="357"/>
        </w:trPr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система управления ДВС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Без электронного блока управления, механическая настройка угла опережения впрыска</w:t>
            </w:r>
          </w:p>
        </w:tc>
      </w:tr>
      <w:tr w:rsidR="00B43E6F" w:rsidRPr="00B43E6F" w:rsidTr="005C3FB2">
        <w:trPr>
          <w:trHeight w:val="340"/>
        </w:trPr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счетчик моточасов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rPr>
          <w:trHeight w:val="53"/>
        </w:trPr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- бортовой компьютер, отвечающий за защиту от перегрузки, а </w:t>
            </w:r>
            <w:r w:rsidR="001D4A8D" w:rsidRPr="00B43E6F">
              <w:rPr>
                <w:rFonts w:eastAsia="Arial Unicode MS"/>
              </w:rPr>
              <w:t>также</w:t>
            </w:r>
            <w:r w:rsidRPr="00B43E6F">
              <w:rPr>
                <w:rFonts w:eastAsia="Arial Unicode MS"/>
              </w:rPr>
              <w:t xml:space="preserve"> автоматическое включение реверса подачи. Бортовой компьютер совмещен с датчиками двигателя и выводит на табло их показания: обороты двигателя, уровень топлива, температура двигателя, давление масла двигателя.</w:t>
            </w:r>
          </w:p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На дисплее установлены лампы сигнализации низких уровней жидкостей в баках и засорения воздушного фильтра, </w:t>
            </w:r>
            <w:r w:rsidRPr="00B43E6F">
              <w:rPr>
                <w:rFonts w:eastAsia="Arial Unicode MS"/>
              </w:rPr>
              <w:lastRenderedPageBreak/>
              <w:t>вкл./откл. автоподачи.  Изготовлен в</w:t>
            </w:r>
            <w:r w:rsidR="001D4A8D">
              <w:rPr>
                <w:rFonts w:eastAsia="Arial Unicode MS"/>
              </w:rPr>
              <w:t xml:space="preserve"> герметичном влагопылезащитном </w:t>
            </w:r>
            <w:r w:rsidRPr="00B43E6F">
              <w:rPr>
                <w:rFonts w:eastAsia="Arial Unicode MS"/>
              </w:rPr>
              <w:t>корпусе. Бортовой компьютер выполнен в едином блоке.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2228CB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Муфта сцепления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Капот двигателя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Металлический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1B2A8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На рубительной машине </w:t>
            </w:r>
            <w:r w:rsidR="00B43E6F" w:rsidRPr="00B43E6F">
              <w:rPr>
                <w:rFonts w:eastAsia="Arial Unicode MS"/>
              </w:rPr>
              <w:t>установлен световой и звуковой сигнал контроля параметров работы двигателя и гидравлической системы при режиме измельчения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Объем топливного бака, л.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90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425D8D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- заливная крышка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Объем гидравлического бака, л.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65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заливная крышка и указатель уровня гидравлической жидкости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Система гидравлической подачи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Реверсивная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подающий валец, шт.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2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FD5CAE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разный диаметр вальцов</w:t>
            </w:r>
          </w:p>
          <w:p w:rsidR="00B43E6F" w:rsidRPr="00B43E6F" w:rsidRDefault="00B43E6F" w:rsidP="001B2A81">
            <w:pPr>
              <w:rPr>
                <w:rFonts w:eastAsia="Arial Unicode MS"/>
              </w:rPr>
            </w:pPr>
          </w:p>
        </w:tc>
        <w:tc>
          <w:tcPr>
            <w:tcW w:w="5244" w:type="dxa"/>
            <w:vAlign w:val="center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Диаметр верхнего вальца больше диаметра нижнего вальца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верхний валец с затягивателем боковых веток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Установлен на качающейся дуговой траверсе, привод вращения от гидромотора, прижатие от регулируемых пружин и гидроцилиндров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нижний валец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Стационарный привод вращения от гидромотора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насос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FFFFFF" w:themeFill="background1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шаровый кран</w:t>
            </w:r>
          </w:p>
        </w:tc>
        <w:tc>
          <w:tcPr>
            <w:tcW w:w="5244" w:type="dxa"/>
            <w:shd w:val="clear" w:color="auto" w:fill="FFFFFF" w:themeFill="background1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гидромотор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гидрораспределитель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электрораспределитель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-защита от затягивания в вальцы оператора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rPr>
          <w:trHeight w:val="53"/>
        </w:trPr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Система управления гидравликой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Полностью механическая система управления на случай необходимости вмешательства оператора в работу гидропривода, имеющая приоритет над электронным управлением гидроприводом, отвечающим за автоматический режим.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Лючок для прочистки, шт.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2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Разгрузочный раструб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Поворотный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угол поворота, град.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360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регулируемый отражатель щепы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rPr>
          <w:trHeight w:val="242"/>
        </w:trPr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Рама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Рама измельчителя и рама прицепа являются единой и неделимой несущей конструкцией оборудования</w:t>
            </w:r>
          </w:p>
        </w:tc>
      </w:tr>
      <w:tr w:rsidR="00B43E6F" w:rsidRPr="00B43E6F" w:rsidTr="005C3FB2">
        <w:tc>
          <w:tcPr>
            <w:tcW w:w="4928" w:type="dxa"/>
            <w:tcBorders>
              <w:bottom w:val="single" w:sz="4" w:space="0" w:color="auto"/>
            </w:tcBorders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Шасси рубильной машины: 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Количество колес, шт.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4</w:t>
            </w:r>
          </w:p>
        </w:tc>
      </w:tr>
      <w:tr w:rsidR="00B43E6F" w:rsidRPr="00B43E6F" w:rsidTr="005C3FB2">
        <w:tc>
          <w:tcPr>
            <w:tcW w:w="4928" w:type="dxa"/>
            <w:tcBorders>
              <w:bottom w:val="single" w:sz="4" w:space="0" w:color="auto"/>
            </w:tcBorders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Количество осей, шт.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2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Размер колес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t>225/75R16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Регулируемый фаркоп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Вид покрытия дышла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Горячая оцинковка поверхности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Расположение центра масс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Расположение центра тяжести оборудования позволяет сохранять устойчивое положение, даже при отсутствии сцепки с тягачом и иных опор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lastRenderedPageBreak/>
              <w:t xml:space="preserve">Тип прицепного устройства  </w:t>
            </w:r>
          </w:p>
        </w:tc>
        <w:tc>
          <w:tcPr>
            <w:tcW w:w="5244" w:type="dxa"/>
          </w:tcPr>
          <w:p w:rsidR="00B43E6F" w:rsidRPr="00B43E6F" w:rsidRDefault="001D4A8D" w:rsidP="0083582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Кольцо с внутренним диаметром </w:t>
            </w:r>
            <w:r w:rsidR="00B43E6F" w:rsidRPr="00B43E6F">
              <w:rPr>
                <w:rFonts w:eastAsia="Arial Unicode MS"/>
              </w:rPr>
              <w:t>76 мм. с возможностью быстрой регулировки высоты сцепного устройства в диапазоне от 460 до 1080 мм. от уровня земли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  <w:lang w:val="en-US"/>
              </w:rPr>
            </w:pPr>
            <w:r w:rsidRPr="00B43E6F">
              <w:rPr>
                <w:rFonts w:eastAsia="Arial Unicode MS"/>
              </w:rPr>
              <w:t>Тормозные системы</w:t>
            </w:r>
            <w:r w:rsidRPr="00B43E6F">
              <w:rPr>
                <w:rFonts w:eastAsia="Arial Unicode MS"/>
                <w:lang w:val="en-US"/>
              </w:rPr>
              <w:t>: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Рабочая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Инерционный тормоз наката, тормозные механизмы барабанного типа на все колёса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Запасная (страховочная)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Механическая, с приводом от страховочного тросика, действующего на барабанные механизмы всех колёс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Стояночная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Механическая, с приводом от рычага, действующего на барабанные механизмы всех колёс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Габа</w:t>
            </w:r>
            <w:r w:rsidR="001D4A8D">
              <w:rPr>
                <w:rFonts w:eastAsia="Arial Unicode MS"/>
              </w:rPr>
              <w:t xml:space="preserve">ритные размеры </w:t>
            </w:r>
            <w:r w:rsidRPr="00B43E6F">
              <w:rPr>
                <w:rFonts w:eastAsia="Arial Unicode MS"/>
              </w:rPr>
              <w:t>в транспортном положении: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длина,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5200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ширина,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2050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- высота,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2360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Максимальный диаметр измельчаемой древесины, мм.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менее 300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Масса, кг.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Не более 3000</w:t>
            </w:r>
          </w:p>
        </w:tc>
      </w:tr>
      <w:tr w:rsidR="00B43E6F" w:rsidRPr="00B43E6F" w:rsidTr="005C3FB2">
        <w:tc>
          <w:tcPr>
            <w:tcW w:w="4928" w:type="dxa"/>
            <w:shd w:val="clear" w:color="auto" w:fill="auto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Оборудование в целом должно соответств</w:t>
            </w:r>
            <w:r w:rsidR="001D4A8D">
              <w:rPr>
                <w:rFonts w:eastAsia="Arial Unicode MS"/>
              </w:rPr>
              <w:t xml:space="preserve">овать требованиям технического </w:t>
            </w:r>
            <w:r w:rsidRPr="00B43E6F">
              <w:rPr>
                <w:rFonts w:eastAsia="Arial Unicode MS"/>
              </w:rPr>
              <w:t>регламента Таможенного союза в части безопасности колёсных транспортных средств и безопасности производственного оборудования установленного на их базе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Соответствует в полном объёме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Наклейки безопасности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Инструкция оператора по безопасной эксплуатации и обслуживанию прицепного измельчителя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1D4A8D" w:rsidP="001B2A8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Каталог запасных частей </w:t>
            </w:r>
            <w:r w:rsidR="00B43E6F" w:rsidRPr="00B43E6F">
              <w:rPr>
                <w:rFonts w:eastAsia="Arial Unicode MS"/>
              </w:rPr>
              <w:t xml:space="preserve">на прицепной измельчитель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 xml:space="preserve">Руководство по эксплуатации дизельного двигателя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rPr>
                <w:rFonts w:eastAsia="Arial Unicode MS"/>
              </w:rPr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t>Журнал технического обслуживания и ремонта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BB338F">
            <w:r w:rsidRPr="00B43E6F">
              <w:t>Выписка</w:t>
            </w:r>
          </w:p>
          <w:p w:rsidR="00B43E6F" w:rsidRPr="00B43E6F" w:rsidRDefault="00B43E6F" w:rsidP="00BB338F">
            <w:r w:rsidRPr="00B43E6F">
              <w:t xml:space="preserve">из электронного паспорта транспортного средства 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Наличие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pPr>
              <w:rPr>
                <w:rFonts w:eastAsia="Arial Unicode MS"/>
              </w:rPr>
            </w:pPr>
            <w:r w:rsidRPr="00B43E6F">
              <w:t>Документация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  <w:rPr>
                <w:rFonts w:eastAsia="Arial Unicode MS"/>
              </w:rPr>
            </w:pPr>
            <w:r w:rsidRPr="00B43E6F">
              <w:t>В состав заявки должно входить ОТТС на поставляемый прицепной измельчитель</w:t>
            </w:r>
          </w:p>
        </w:tc>
      </w:tr>
      <w:tr w:rsidR="00B43E6F" w:rsidRPr="00B43E6F" w:rsidTr="005C3FB2">
        <w:tc>
          <w:tcPr>
            <w:tcW w:w="4928" w:type="dxa"/>
          </w:tcPr>
          <w:p w:rsidR="00B43E6F" w:rsidRPr="00B43E6F" w:rsidRDefault="00B43E6F" w:rsidP="001B2A81">
            <w:r w:rsidRPr="00B43E6F">
              <w:t>Гарантия</w:t>
            </w:r>
          </w:p>
        </w:tc>
        <w:tc>
          <w:tcPr>
            <w:tcW w:w="5244" w:type="dxa"/>
          </w:tcPr>
          <w:p w:rsidR="00B43E6F" w:rsidRPr="00B43E6F" w:rsidRDefault="00B43E6F" w:rsidP="00835829">
            <w:pPr>
              <w:jc w:val="center"/>
            </w:pPr>
            <w:r w:rsidRPr="00B43E6F">
              <w:t>1 год или 1500 моточасов, что наступит ранее</w:t>
            </w:r>
          </w:p>
        </w:tc>
      </w:tr>
      <w:tr w:rsidR="005C3FB2" w:rsidRPr="00B43E6F" w:rsidTr="005C3FB2">
        <w:tc>
          <w:tcPr>
            <w:tcW w:w="4928" w:type="dxa"/>
          </w:tcPr>
          <w:p w:rsidR="005C3FB2" w:rsidRPr="00B43E6F" w:rsidRDefault="005C3FB2" w:rsidP="001B2A81">
            <w:r>
              <w:rPr>
                <w:shd w:val="clear" w:color="auto" w:fill="FFFFFF"/>
              </w:rPr>
              <w:t>Срок выполнения поставок</w:t>
            </w:r>
          </w:p>
        </w:tc>
        <w:tc>
          <w:tcPr>
            <w:tcW w:w="5244" w:type="dxa"/>
          </w:tcPr>
          <w:p w:rsidR="005C3FB2" w:rsidRPr="00B43E6F" w:rsidRDefault="005C3FB2" w:rsidP="00835829">
            <w:pPr>
              <w:jc w:val="center"/>
            </w:pPr>
            <w:r>
              <w:rPr>
                <w:shd w:val="clear" w:color="auto" w:fill="FFFFFF"/>
              </w:rPr>
              <w:t>4 кв. 2022 года</w:t>
            </w:r>
          </w:p>
        </w:tc>
      </w:tr>
      <w:tr w:rsidR="00B32C41" w:rsidRPr="00B43E6F" w:rsidTr="005C3FB2">
        <w:tc>
          <w:tcPr>
            <w:tcW w:w="4928" w:type="dxa"/>
          </w:tcPr>
          <w:p w:rsidR="00B32C41" w:rsidRDefault="00B32C41" w:rsidP="00B32C41">
            <w:pPr>
              <w:rPr>
                <w:shd w:val="clear" w:color="auto" w:fill="FFFFFF"/>
              </w:rPr>
            </w:pPr>
            <w:bookmarkStart w:id="0" w:name="_GoBack"/>
            <w:bookmarkEnd w:id="0"/>
            <w:r>
              <w:rPr>
                <w:shd w:val="clear" w:color="auto" w:fill="FFFFFF"/>
              </w:rPr>
              <w:t xml:space="preserve">Адрес доставки объекта </w:t>
            </w:r>
          </w:p>
        </w:tc>
        <w:tc>
          <w:tcPr>
            <w:tcW w:w="5244" w:type="dxa"/>
          </w:tcPr>
          <w:p w:rsidR="00B32C41" w:rsidRDefault="00B32C41" w:rsidP="00835829">
            <w:pPr>
              <w:jc w:val="center"/>
              <w:rPr>
                <w:shd w:val="clear" w:color="auto" w:fill="FFFFFF"/>
              </w:rPr>
            </w:pPr>
            <w:r w:rsidRPr="00B32C41">
              <w:rPr>
                <w:shd w:val="clear" w:color="auto" w:fill="FFFFFF"/>
              </w:rPr>
              <w:t>Нижегородская обл., г. Н.Новгород, ул. Салганская 7 А;</w:t>
            </w:r>
          </w:p>
        </w:tc>
      </w:tr>
      <w:tr w:rsidR="00B32C41" w:rsidRPr="00B43E6F" w:rsidTr="005C3FB2">
        <w:tc>
          <w:tcPr>
            <w:tcW w:w="4928" w:type="dxa"/>
          </w:tcPr>
          <w:p w:rsidR="00B32C41" w:rsidRDefault="00B32C41" w:rsidP="00B32C41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Количество объектов</w:t>
            </w:r>
          </w:p>
        </w:tc>
        <w:tc>
          <w:tcPr>
            <w:tcW w:w="5244" w:type="dxa"/>
          </w:tcPr>
          <w:p w:rsidR="00B32C41" w:rsidRPr="00B32C41" w:rsidRDefault="00B32C41" w:rsidP="00835829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</w:tr>
    </w:tbl>
    <w:p w:rsidR="003D3B4B" w:rsidRDefault="003D3B4B" w:rsidP="00E8114A">
      <w:pPr>
        <w:shd w:val="clear" w:color="auto" w:fill="FFFFFF"/>
        <w:jc w:val="both"/>
      </w:pPr>
    </w:p>
    <w:p w:rsidR="003D7F31" w:rsidRDefault="003D7F31" w:rsidP="00E8114A">
      <w:pPr>
        <w:shd w:val="clear" w:color="auto" w:fill="FFFFFF"/>
        <w:jc w:val="both"/>
      </w:pPr>
    </w:p>
    <w:p w:rsidR="003D7F31" w:rsidRDefault="003D7F31" w:rsidP="00E8114A">
      <w:pPr>
        <w:shd w:val="clear" w:color="auto" w:fill="FFFFFF"/>
        <w:jc w:val="both"/>
      </w:pPr>
    </w:p>
    <w:p w:rsidR="003D7F31" w:rsidRDefault="003D7F31" w:rsidP="00E8114A">
      <w:pPr>
        <w:shd w:val="clear" w:color="auto" w:fill="FFFFFF"/>
        <w:jc w:val="both"/>
      </w:pPr>
    </w:p>
    <w:p w:rsidR="003D7F31" w:rsidRDefault="003D7F31" w:rsidP="003D7F31">
      <w:pPr>
        <w:ind w:right="-143"/>
      </w:pPr>
      <w:r w:rsidRPr="0044256C">
        <w:rPr>
          <w:noProof/>
          <w:szCs w:val="28"/>
        </w:rPr>
        <w:drawing>
          <wp:anchor distT="0" distB="0" distL="114300" distR="114300" simplePos="0" relativeHeight="251661312" behindDoc="0" locked="0" layoutInCell="1" allowOverlap="1" wp14:anchorId="1A337690" wp14:editId="43582530">
            <wp:simplePos x="0" y="0"/>
            <wp:positionH relativeFrom="column">
              <wp:posOffset>4087357</wp:posOffset>
            </wp:positionH>
            <wp:positionV relativeFrom="paragraph">
              <wp:posOffset>4031</wp:posOffset>
            </wp:positionV>
            <wp:extent cx="1489062" cy="818984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62" cy="81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Начальник управления обеспечения производста</w:t>
      </w:r>
    </w:p>
    <w:p w:rsidR="003D7F31" w:rsidRDefault="003D7F31" w:rsidP="003D7F31">
      <w:pPr>
        <w:ind w:right="-143"/>
      </w:pPr>
      <w:r>
        <w:t>филиала ПАО «Россети Центр и Приволжье» -</w:t>
      </w:r>
    </w:p>
    <w:p w:rsidR="003D7F31" w:rsidRDefault="003D7F31" w:rsidP="003D7F31">
      <w:pPr>
        <w:ind w:right="-143"/>
      </w:pPr>
      <w:r>
        <w:t>«Нижновэнерго»                                                                                                                              И.Н. Тихов</w:t>
      </w:r>
    </w:p>
    <w:p w:rsidR="003D7F31" w:rsidRPr="00BB057B" w:rsidRDefault="003D7F31" w:rsidP="00E8114A">
      <w:pPr>
        <w:shd w:val="clear" w:color="auto" w:fill="FFFFFF"/>
        <w:jc w:val="both"/>
      </w:pPr>
    </w:p>
    <w:sectPr w:rsidR="003D7F31" w:rsidRPr="00BB057B" w:rsidSect="00601F17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319" w:rsidRDefault="009D0319" w:rsidP="000B7E24">
      <w:r>
        <w:separator/>
      </w:r>
    </w:p>
  </w:endnote>
  <w:endnote w:type="continuationSeparator" w:id="0">
    <w:p w:rsidR="009D0319" w:rsidRDefault="009D0319" w:rsidP="000B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319" w:rsidRDefault="009D0319" w:rsidP="000B7E24">
      <w:r>
        <w:separator/>
      </w:r>
    </w:p>
  </w:footnote>
  <w:footnote w:type="continuationSeparator" w:id="0">
    <w:p w:rsidR="009D0319" w:rsidRDefault="009D0319" w:rsidP="000B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C32F1E"/>
    <w:multiLevelType w:val="hybridMultilevel"/>
    <w:tmpl w:val="11461B1A"/>
    <w:lvl w:ilvl="0" w:tplc="31CCBE6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CB"/>
    <w:rsid w:val="00001257"/>
    <w:rsid w:val="000177FA"/>
    <w:rsid w:val="00021549"/>
    <w:rsid w:val="00024959"/>
    <w:rsid w:val="0002762D"/>
    <w:rsid w:val="000518A1"/>
    <w:rsid w:val="00061555"/>
    <w:rsid w:val="00086949"/>
    <w:rsid w:val="00092815"/>
    <w:rsid w:val="000A310E"/>
    <w:rsid w:val="000B4AC3"/>
    <w:rsid w:val="000B7E24"/>
    <w:rsid w:val="000C3BD7"/>
    <w:rsid w:val="000C526F"/>
    <w:rsid w:val="000D25DB"/>
    <w:rsid w:val="000D4571"/>
    <w:rsid w:val="000E1481"/>
    <w:rsid w:val="000E7E72"/>
    <w:rsid w:val="00115286"/>
    <w:rsid w:val="001305F7"/>
    <w:rsid w:val="001477B5"/>
    <w:rsid w:val="001536CC"/>
    <w:rsid w:val="00176C40"/>
    <w:rsid w:val="00183C76"/>
    <w:rsid w:val="001971C5"/>
    <w:rsid w:val="001A0782"/>
    <w:rsid w:val="001B2A81"/>
    <w:rsid w:val="001C1745"/>
    <w:rsid w:val="001C185F"/>
    <w:rsid w:val="001C1D95"/>
    <w:rsid w:val="001C57EC"/>
    <w:rsid w:val="001D4A8D"/>
    <w:rsid w:val="001D63F3"/>
    <w:rsid w:val="001E0538"/>
    <w:rsid w:val="001E520E"/>
    <w:rsid w:val="001E6406"/>
    <w:rsid w:val="00205923"/>
    <w:rsid w:val="002100BC"/>
    <w:rsid w:val="002228CB"/>
    <w:rsid w:val="00233260"/>
    <w:rsid w:val="002425D3"/>
    <w:rsid w:val="00242679"/>
    <w:rsid w:val="002470A5"/>
    <w:rsid w:val="00247AC7"/>
    <w:rsid w:val="00252621"/>
    <w:rsid w:val="002532F0"/>
    <w:rsid w:val="00255CF0"/>
    <w:rsid w:val="00257727"/>
    <w:rsid w:val="00275784"/>
    <w:rsid w:val="00293833"/>
    <w:rsid w:val="002A3D48"/>
    <w:rsid w:val="002B0B97"/>
    <w:rsid w:val="002B12A0"/>
    <w:rsid w:val="002C1287"/>
    <w:rsid w:val="002D4640"/>
    <w:rsid w:val="002D7897"/>
    <w:rsid w:val="002E6E10"/>
    <w:rsid w:val="00303C01"/>
    <w:rsid w:val="00351ACB"/>
    <w:rsid w:val="003726D7"/>
    <w:rsid w:val="003825D8"/>
    <w:rsid w:val="00385C13"/>
    <w:rsid w:val="003921D1"/>
    <w:rsid w:val="00394664"/>
    <w:rsid w:val="003A12BB"/>
    <w:rsid w:val="003C3667"/>
    <w:rsid w:val="003D0909"/>
    <w:rsid w:val="003D3B4B"/>
    <w:rsid w:val="003D4DA7"/>
    <w:rsid w:val="003D7E22"/>
    <w:rsid w:val="003D7F31"/>
    <w:rsid w:val="003E26A1"/>
    <w:rsid w:val="003E6DD1"/>
    <w:rsid w:val="003E6E76"/>
    <w:rsid w:val="003F35B7"/>
    <w:rsid w:val="00403F8A"/>
    <w:rsid w:val="00407FEC"/>
    <w:rsid w:val="00416E12"/>
    <w:rsid w:val="004176B7"/>
    <w:rsid w:val="0042721C"/>
    <w:rsid w:val="00433321"/>
    <w:rsid w:val="004442DA"/>
    <w:rsid w:val="00445EB8"/>
    <w:rsid w:val="00452C59"/>
    <w:rsid w:val="004549D2"/>
    <w:rsid w:val="00460691"/>
    <w:rsid w:val="00460F2A"/>
    <w:rsid w:val="00471187"/>
    <w:rsid w:val="00471340"/>
    <w:rsid w:val="00473F80"/>
    <w:rsid w:val="0047448E"/>
    <w:rsid w:val="00482427"/>
    <w:rsid w:val="00487129"/>
    <w:rsid w:val="00492CFF"/>
    <w:rsid w:val="0049770D"/>
    <w:rsid w:val="004B2CDC"/>
    <w:rsid w:val="004B6DE4"/>
    <w:rsid w:val="004C0734"/>
    <w:rsid w:val="004D494A"/>
    <w:rsid w:val="004E05DD"/>
    <w:rsid w:val="004F7333"/>
    <w:rsid w:val="00515F1F"/>
    <w:rsid w:val="00520DB8"/>
    <w:rsid w:val="00520F65"/>
    <w:rsid w:val="0053231F"/>
    <w:rsid w:val="00534AF0"/>
    <w:rsid w:val="00535B8D"/>
    <w:rsid w:val="00560B97"/>
    <w:rsid w:val="00574948"/>
    <w:rsid w:val="005903B3"/>
    <w:rsid w:val="0059120C"/>
    <w:rsid w:val="0059207D"/>
    <w:rsid w:val="005948E4"/>
    <w:rsid w:val="005B5707"/>
    <w:rsid w:val="005C3FB2"/>
    <w:rsid w:val="005C42CF"/>
    <w:rsid w:val="005C4750"/>
    <w:rsid w:val="005C5683"/>
    <w:rsid w:val="005D4D1E"/>
    <w:rsid w:val="00601F17"/>
    <w:rsid w:val="00607FAD"/>
    <w:rsid w:val="00621BB3"/>
    <w:rsid w:val="00643C31"/>
    <w:rsid w:val="006504B5"/>
    <w:rsid w:val="00672118"/>
    <w:rsid w:val="00676C5E"/>
    <w:rsid w:val="00686DC2"/>
    <w:rsid w:val="0069531C"/>
    <w:rsid w:val="006A015E"/>
    <w:rsid w:val="006A394B"/>
    <w:rsid w:val="006B2228"/>
    <w:rsid w:val="006B5C04"/>
    <w:rsid w:val="006E50BE"/>
    <w:rsid w:val="006E669F"/>
    <w:rsid w:val="006F0C23"/>
    <w:rsid w:val="006F6A45"/>
    <w:rsid w:val="00702CE7"/>
    <w:rsid w:val="00706A99"/>
    <w:rsid w:val="0071125D"/>
    <w:rsid w:val="00726322"/>
    <w:rsid w:val="0072687B"/>
    <w:rsid w:val="0072710E"/>
    <w:rsid w:val="00733311"/>
    <w:rsid w:val="00737C35"/>
    <w:rsid w:val="00754B0A"/>
    <w:rsid w:val="00755937"/>
    <w:rsid w:val="00761467"/>
    <w:rsid w:val="00762302"/>
    <w:rsid w:val="00776937"/>
    <w:rsid w:val="007772F1"/>
    <w:rsid w:val="007869DB"/>
    <w:rsid w:val="007A6D2F"/>
    <w:rsid w:val="007E185D"/>
    <w:rsid w:val="007E6959"/>
    <w:rsid w:val="00811670"/>
    <w:rsid w:val="00816ED5"/>
    <w:rsid w:val="00835829"/>
    <w:rsid w:val="00836DE5"/>
    <w:rsid w:val="00840E5D"/>
    <w:rsid w:val="0084364A"/>
    <w:rsid w:val="008610BE"/>
    <w:rsid w:val="008837EE"/>
    <w:rsid w:val="0088723D"/>
    <w:rsid w:val="0088764F"/>
    <w:rsid w:val="008B08C4"/>
    <w:rsid w:val="00900534"/>
    <w:rsid w:val="00905FE1"/>
    <w:rsid w:val="00910954"/>
    <w:rsid w:val="009229AC"/>
    <w:rsid w:val="00931100"/>
    <w:rsid w:val="009315E8"/>
    <w:rsid w:val="0093479B"/>
    <w:rsid w:val="009504FA"/>
    <w:rsid w:val="009604CD"/>
    <w:rsid w:val="00976EF2"/>
    <w:rsid w:val="00977B72"/>
    <w:rsid w:val="00986199"/>
    <w:rsid w:val="0098720C"/>
    <w:rsid w:val="009A1247"/>
    <w:rsid w:val="009A4A57"/>
    <w:rsid w:val="009B1265"/>
    <w:rsid w:val="009C7104"/>
    <w:rsid w:val="009D0319"/>
    <w:rsid w:val="009F1713"/>
    <w:rsid w:val="009F18DC"/>
    <w:rsid w:val="009F4846"/>
    <w:rsid w:val="00A05429"/>
    <w:rsid w:val="00A22B27"/>
    <w:rsid w:val="00A23D08"/>
    <w:rsid w:val="00A253BA"/>
    <w:rsid w:val="00A56C1A"/>
    <w:rsid w:val="00A66166"/>
    <w:rsid w:val="00A85631"/>
    <w:rsid w:val="00A9143E"/>
    <w:rsid w:val="00AB4CB2"/>
    <w:rsid w:val="00AC5933"/>
    <w:rsid w:val="00AD10DC"/>
    <w:rsid w:val="00AD2CF9"/>
    <w:rsid w:val="00AF4A32"/>
    <w:rsid w:val="00B00A3D"/>
    <w:rsid w:val="00B00DD6"/>
    <w:rsid w:val="00B01BEB"/>
    <w:rsid w:val="00B1013F"/>
    <w:rsid w:val="00B32C41"/>
    <w:rsid w:val="00B43E6F"/>
    <w:rsid w:val="00B46576"/>
    <w:rsid w:val="00B614DD"/>
    <w:rsid w:val="00B637CB"/>
    <w:rsid w:val="00B64E63"/>
    <w:rsid w:val="00B72B06"/>
    <w:rsid w:val="00B811A7"/>
    <w:rsid w:val="00B9342B"/>
    <w:rsid w:val="00B94B9F"/>
    <w:rsid w:val="00B95A90"/>
    <w:rsid w:val="00BA2702"/>
    <w:rsid w:val="00BA79AE"/>
    <w:rsid w:val="00BB057B"/>
    <w:rsid w:val="00BB13D4"/>
    <w:rsid w:val="00BB338F"/>
    <w:rsid w:val="00BC1294"/>
    <w:rsid w:val="00BC4773"/>
    <w:rsid w:val="00BD6693"/>
    <w:rsid w:val="00BD68BA"/>
    <w:rsid w:val="00BE1087"/>
    <w:rsid w:val="00BE421B"/>
    <w:rsid w:val="00BE7098"/>
    <w:rsid w:val="00C44F7D"/>
    <w:rsid w:val="00C530B7"/>
    <w:rsid w:val="00C5441C"/>
    <w:rsid w:val="00C5553D"/>
    <w:rsid w:val="00C63537"/>
    <w:rsid w:val="00C66CB2"/>
    <w:rsid w:val="00C73CC4"/>
    <w:rsid w:val="00C91367"/>
    <w:rsid w:val="00C93878"/>
    <w:rsid w:val="00CA5266"/>
    <w:rsid w:val="00CA756B"/>
    <w:rsid w:val="00CB4DDA"/>
    <w:rsid w:val="00CD5121"/>
    <w:rsid w:val="00CE08DE"/>
    <w:rsid w:val="00CF57F6"/>
    <w:rsid w:val="00D12BF9"/>
    <w:rsid w:val="00D34319"/>
    <w:rsid w:val="00D36276"/>
    <w:rsid w:val="00D636D9"/>
    <w:rsid w:val="00D67EB1"/>
    <w:rsid w:val="00D948DF"/>
    <w:rsid w:val="00DA38F8"/>
    <w:rsid w:val="00DA7CBF"/>
    <w:rsid w:val="00DD7CB9"/>
    <w:rsid w:val="00DE3E71"/>
    <w:rsid w:val="00DF2FE4"/>
    <w:rsid w:val="00DF7FEA"/>
    <w:rsid w:val="00E01343"/>
    <w:rsid w:val="00E038AF"/>
    <w:rsid w:val="00E10CEB"/>
    <w:rsid w:val="00E26DC6"/>
    <w:rsid w:val="00E53DD7"/>
    <w:rsid w:val="00E631AA"/>
    <w:rsid w:val="00E74992"/>
    <w:rsid w:val="00E77F00"/>
    <w:rsid w:val="00E8114A"/>
    <w:rsid w:val="00E92216"/>
    <w:rsid w:val="00E95FB3"/>
    <w:rsid w:val="00EB313E"/>
    <w:rsid w:val="00EB4F03"/>
    <w:rsid w:val="00EC3585"/>
    <w:rsid w:val="00ED18AE"/>
    <w:rsid w:val="00EE0DEC"/>
    <w:rsid w:val="00EE381A"/>
    <w:rsid w:val="00EF3137"/>
    <w:rsid w:val="00EF5EBB"/>
    <w:rsid w:val="00F035E0"/>
    <w:rsid w:val="00F11ED5"/>
    <w:rsid w:val="00F220E0"/>
    <w:rsid w:val="00F42E12"/>
    <w:rsid w:val="00F57783"/>
    <w:rsid w:val="00F63D83"/>
    <w:rsid w:val="00FC627E"/>
    <w:rsid w:val="00FC7E64"/>
    <w:rsid w:val="00FD44D9"/>
    <w:rsid w:val="00FD5CAE"/>
    <w:rsid w:val="00FD7DC4"/>
    <w:rsid w:val="00FE604E"/>
    <w:rsid w:val="00FF09B9"/>
    <w:rsid w:val="00FF63D0"/>
    <w:rsid w:val="00FF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A7EB2F0-1743-42A6-ACD7-1270414D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4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B7E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7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7E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7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A2702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link w:val="a9"/>
    <w:uiPriority w:val="1"/>
    <w:locked/>
    <w:rsid w:val="00BA2702"/>
    <w:rPr>
      <w:rFonts w:eastAsiaTheme="minorEastAsia"/>
      <w:lang w:eastAsia="ru-RU"/>
    </w:rPr>
  </w:style>
  <w:style w:type="paragraph" w:styleId="ab">
    <w:name w:val="List Paragraph"/>
    <w:aliases w:val="Нумерованый список,List Paragraph1"/>
    <w:basedOn w:val="a"/>
    <w:link w:val="ac"/>
    <w:uiPriority w:val="34"/>
    <w:qFormat/>
    <w:rsid w:val="00BD6693"/>
    <w:pPr>
      <w:ind w:left="720"/>
      <w:contextualSpacing/>
    </w:pPr>
  </w:style>
  <w:style w:type="paragraph" w:customStyle="1" w:styleId="ad">
    <w:name w:val="Знак"/>
    <w:basedOn w:val="a"/>
    <w:rsid w:val="00FD7DC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">
    <w:name w:val="Основной текст с отступом 21"/>
    <w:basedOn w:val="a"/>
    <w:rsid w:val="003D7F31"/>
    <w:pPr>
      <w:suppressAutoHyphens/>
      <w:ind w:left="5040"/>
    </w:pPr>
    <w:rPr>
      <w:szCs w:val="20"/>
      <w:lang w:eastAsia="ar-SA"/>
    </w:rPr>
  </w:style>
  <w:style w:type="character" w:customStyle="1" w:styleId="ac">
    <w:name w:val="Абзац списка Знак"/>
    <w:aliases w:val="Нумерованый список Знак,List Paragraph1 Знак"/>
    <w:link w:val="ab"/>
    <w:uiPriority w:val="34"/>
    <w:rsid w:val="003D7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Штадлер</dc:creator>
  <cp:lastModifiedBy>Голубев Юрий Владимирович</cp:lastModifiedBy>
  <cp:revision>4</cp:revision>
  <cp:lastPrinted>2021-08-02T07:02:00Z</cp:lastPrinted>
  <dcterms:created xsi:type="dcterms:W3CDTF">2022-10-17T13:23:00Z</dcterms:created>
  <dcterms:modified xsi:type="dcterms:W3CDTF">2022-10-18T10:33:00Z</dcterms:modified>
</cp:coreProperties>
</file>